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A8A" w14:textId="77777777" w:rsidR="00454469" w:rsidRPr="00BB50EB" w:rsidRDefault="002A614B" w:rsidP="00454469">
      <w:pPr>
        <w:jc w:val="right"/>
        <w:rPr>
          <w:rFonts w:ascii="Arial" w:hAnsi="Arial" w:cs="Arial"/>
          <w:b/>
          <w:bCs/>
          <w:sz w:val="20"/>
          <w:szCs w:val="20"/>
          <w:u w:val="single"/>
        </w:rPr>
      </w:pPr>
      <w:r w:rsidRPr="00BB50EB">
        <w:rPr>
          <w:rFonts w:ascii="Arial" w:hAnsi="Arial" w:cs="Arial"/>
          <w:noProof/>
        </w:rPr>
        <w:drawing>
          <wp:anchor distT="0" distB="0" distL="114300" distR="114300" simplePos="0" relativeHeight="251658240" behindDoc="0" locked="0" layoutInCell="1" allowOverlap="1" wp14:anchorId="7285AD11" wp14:editId="0D4D508D">
            <wp:simplePos x="0" y="0"/>
            <wp:positionH relativeFrom="margin">
              <wp:posOffset>-135255</wp:posOffset>
            </wp:positionH>
            <wp:positionV relativeFrom="margin">
              <wp:posOffset>-59055</wp:posOffset>
            </wp:positionV>
            <wp:extent cx="2162810" cy="6731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53729"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162810" cy="673100"/>
                    </a:xfrm>
                    <a:prstGeom prst="rect">
                      <a:avLst/>
                    </a:prstGeom>
                    <a:noFill/>
                  </pic:spPr>
                </pic:pic>
              </a:graphicData>
            </a:graphic>
            <wp14:sizeRelH relativeFrom="page">
              <wp14:pctWidth>0</wp14:pctWidth>
            </wp14:sizeRelH>
            <wp14:sizeRelV relativeFrom="page">
              <wp14:pctHeight>0</wp14:pctHeight>
            </wp14:sizeRelV>
          </wp:anchor>
        </w:drawing>
      </w:r>
      <w:r w:rsidRPr="00BB50EB">
        <w:rPr>
          <w:rFonts w:ascii="Arial" w:hAnsi="Arial" w:cs="Arial"/>
          <w:b/>
          <w:bCs/>
          <w:sz w:val="20"/>
          <w:szCs w:val="20"/>
          <w:u w:val="single"/>
        </w:rPr>
        <w:t>MEDIA CONTACT</w:t>
      </w:r>
    </w:p>
    <w:p w14:paraId="34EFA55E" w14:textId="1C8024AD" w:rsidR="00454469" w:rsidRPr="00BB50EB" w:rsidRDefault="00F22745" w:rsidP="00454469">
      <w:pPr>
        <w:jc w:val="right"/>
        <w:rPr>
          <w:rFonts w:ascii="Arial" w:hAnsi="Arial" w:cs="Arial"/>
          <w:sz w:val="20"/>
          <w:szCs w:val="20"/>
        </w:rPr>
      </w:pPr>
      <w:r>
        <w:rPr>
          <w:rFonts w:ascii="Arial" w:hAnsi="Arial" w:cs="Arial"/>
          <w:sz w:val="20"/>
          <w:szCs w:val="20"/>
        </w:rPr>
        <w:t>Dixie Platt</w:t>
      </w:r>
    </w:p>
    <w:p w14:paraId="68A7DAB1" w14:textId="4A99E36F" w:rsidR="00454469" w:rsidRPr="00BB50EB" w:rsidRDefault="00F22745" w:rsidP="00454469">
      <w:pPr>
        <w:jc w:val="right"/>
        <w:rPr>
          <w:rFonts w:ascii="Arial" w:hAnsi="Arial" w:cs="Arial"/>
          <w:sz w:val="20"/>
          <w:szCs w:val="20"/>
        </w:rPr>
      </w:pPr>
      <w:r>
        <w:rPr>
          <w:rFonts w:ascii="Arial" w:hAnsi="Arial" w:cs="Arial"/>
          <w:sz w:val="20"/>
          <w:szCs w:val="20"/>
        </w:rPr>
        <w:t>Vice President of Communications and Federal Relations</w:t>
      </w:r>
    </w:p>
    <w:p w14:paraId="0A7DA673" w14:textId="557B806E" w:rsidR="00454469" w:rsidRPr="00BB50EB" w:rsidRDefault="002A614B" w:rsidP="00454469">
      <w:pPr>
        <w:jc w:val="right"/>
        <w:rPr>
          <w:rFonts w:ascii="Arial" w:hAnsi="Arial" w:cs="Arial"/>
          <w:sz w:val="20"/>
          <w:szCs w:val="20"/>
        </w:rPr>
      </w:pPr>
      <w:r w:rsidRPr="00BB50EB">
        <w:rPr>
          <w:rFonts w:ascii="Arial" w:hAnsi="Arial" w:cs="Arial"/>
          <w:sz w:val="20"/>
          <w:szCs w:val="20"/>
        </w:rPr>
        <w:t>317-</w:t>
      </w:r>
      <w:r w:rsidR="00E9414D">
        <w:rPr>
          <w:rFonts w:ascii="Arial" w:hAnsi="Arial" w:cs="Arial"/>
          <w:sz w:val="20"/>
          <w:szCs w:val="20"/>
        </w:rPr>
        <w:t>805-4722</w:t>
      </w:r>
    </w:p>
    <w:p w14:paraId="46421D41" w14:textId="4F2A9D36" w:rsidR="00454469" w:rsidRPr="00F22745" w:rsidRDefault="00BB50EB" w:rsidP="00F22745">
      <w:pPr>
        <w:autoSpaceDE w:val="0"/>
        <w:autoSpaceDN w:val="0"/>
        <w:rPr>
          <w:rFonts w:asciiTheme="minorHAnsi" w:hAnsiTheme="minorHAnsi"/>
          <w:color w:val="000000"/>
          <w:sz w:val="20"/>
          <w:szCs w:val="20"/>
        </w:rPr>
      </w:pPr>
      <w:r>
        <w:rPr>
          <w:rFonts w:ascii="Arial" w:hAnsi="Arial" w:cs="Arial"/>
        </w:rPr>
        <w:tab/>
      </w:r>
      <w:r>
        <w:rPr>
          <w:rFonts w:ascii="Arial" w:hAnsi="Arial" w:cs="Arial"/>
        </w:rPr>
        <w:tab/>
      </w:r>
      <w:r>
        <w:rPr>
          <w:rFonts w:ascii="Arial" w:hAnsi="Arial" w:cs="Arial"/>
        </w:rPr>
        <w:tab/>
      </w:r>
      <w:r w:rsidRPr="00A428EB">
        <w:rPr>
          <w:rFonts w:ascii="Arial" w:hAnsi="Arial" w:cs="Arial"/>
          <w:sz w:val="20"/>
          <w:szCs w:val="20"/>
        </w:rPr>
        <w:tab/>
      </w:r>
      <w:r w:rsidR="00A428EB">
        <w:rPr>
          <w:rFonts w:ascii="Arial" w:hAnsi="Arial" w:cs="Arial"/>
          <w:sz w:val="20"/>
          <w:szCs w:val="20"/>
        </w:rPr>
        <w:t xml:space="preserve">     </w:t>
      </w:r>
      <w:r w:rsidRPr="00A428EB">
        <w:rPr>
          <w:rFonts w:ascii="Arial" w:hAnsi="Arial" w:cs="Arial"/>
          <w:sz w:val="20"/>
          <w:szCs w:val="20"/>
        </w:rPr>
        <w:t xml:space="preserve"> </w:t>
      </w:r>
      <w:r w:rsidR="00F22745">
        <w:rPr>
          <w:rFonts w:ascii="Arial" w:hAnsi="Arial" w:cs="Arial"/>
          <w:sz w:val="20"/>
          <w:szCs w:val="20"/>
        </w:rPr>
        <w:tab/>
        <w:t xml:space="preserve">              </w:t>
      </w:r>
      <w:hyperlink r:id="rId5" w:history="1">
        <w:r w:rsidR="00F22745" w:rsidRPr="001A7F45">
          <w:rPr>
            <w:rStyle w:val="Hyperlink"/>
            <w:rFonts w:ascii="Arial" w:hAnsi="Arial" w:cs="Arial"/>
            <w:sz w:val="20"/>
            <w:szCs w:val="20"/>
          </w:rPr>
          <w:t>dplatt@IHAconnect.org</w:t>
        </w:r>
      </w:hyperlink>
      <w:r w:rsidRPr="00A428EB">
        <w:rPr>
          <w:rFonts w:ascii="Arial" w:hAnsi="Arial" w:cs="Arial"/>
          <w:sz w:val="20"/>
          <w:szCs w:val="20"/>
        </w:rPr>
        <w:t xml:space="preserve"> </w:t>
      </w:r>
      <w:r w:rsidR="00CB1E9C" w:rsidRPr="00A428EB">
        <w:rPr>
          <w:sz w:val="20"/>
          <w:szCs w:val="20"/>
        </w:rPr>
        <w:tab/>
      </w:r>
    </w:p>
    <w:p w14:paraId="71691715" w14:textId="703B3051" w:rsidR="00454469" w:rsidRPr="00BB50EB" w:rsidRDefault="002A614B" w:rsidP="00454469">
      <w:pPr>
        <w:rPr>
          <w:rFonts w:ascii="Arial" w:hAnsi="Arial" w:cs="Arial"/>
          <w:b/>
          <w:bCs/>
        </w:rPr>
      </w:pPr>
      <w:r w:rsidRPr="00BB50EB">
        <w:rPr>
          <w:rFonts w:ascii="Arial" w:hAnsi="Arial" w:cs="Arial"/>
          <w:b/>
          <w:bCs/>
          <w:u w:val="single"/>
        </w:rPr>
        <w:t>For Immediate Release</w:t>
      </w:r>
      <w:r w:rsidRPr="00BB50EB">
        <w:rPr>
          <w:rFonts w:ascii="Arial" w:hAnsi="Arial" w:cs="Arial"/>
          <w:b/>
          <w:bCs/>
        </w:rPr>
        <w:t xml:space="preserve"> </w:t>
      </w:r>
      <w:r w:rsidRPr="00BB50EB">
        <w:rPr>
          <w:rFonts w:ascii="Arial" w:hAnsi="Arial" w:cs="Arial"/>
          <w:b/>
          <w:bCs/>
        </w:rPr>
        <w:br/>
      </w:r>
      <w:r w:rsidR="0047400A">
        <w:rPr>
          <w:rFonts w:ascii="Arial" w:hAnsi="Arial" w:cs="Arial"/>
          <w:b/>
          <w:bCs/>
        </w:rPr>
        <w:t xml:space="preserve">Oct. </w:t>
      </w:r>
      <w:r w:rsidR="00774E4D">
        <w:rPr>
          <w:rFonts w:ascii="Arial" w:hAnsi="Arial" w:cs="Arial"/>
          <w:b/>
          <w:bCs/>
        </w:rPr>
        <w:t>21</w:t>
      </w:r>
      <w:r w:rsidR="00F22745">
        <w:rPr>
          <w:rFonts w:ascii="Arial" w:hAnsi="Arial" w:cs="Arial"/>
          <w:b/>
          <w:bCs/>
        </w:rPr>
        <w:t>, 2019</w:t>
      </w:r>
    </w:p>
    <w:p w14:paraId="67A783FA" w14:textId="77777777" w:rsidR="00454469" w:rsidRPr="00BB50EB" w:rsidRDefault="00454469" w:rsidP="00454469">
      <w:pPr>
        <w:jc w:val="center"/>
        <w:rPr>
          <w:rFonts w:ascii="Arial" w:hAnsi="Arial" w:cs="Arial"/>
          <w:b/>
          <w:bCs/>
          <w:sz w:val="24"/>
          <w:szCs w:val="24"/>
        </w:rPr>
      </w:pPr>
    </w:p>
    <w:p w14:paraId="207EF7B2" w14:textId="77777777" w:rsidR="00454469" w:rsidRPr="00BB50EB" w:rsidRDefault="00454469" w:rsidP="00454469">
      <w:pPr>
        <w:jc w:val="center"/>
        <w:rPr>
          <w:rFonts w:ascii="Arial" w:hAnsi="Arial" w:cs="Arial"/>
          <w:b/>
          <w:bCs/>
          <w:sz w:val="24"/>
          <w:szCs w:val="24"/>
        </w:rPr>
      </w:pPr>
    </w:p>
    <w:p w14:paraId="004F797E" w14:textId="5F6DAC10" w:rsidR="00A85C39" w:rsidRDefault="0047400A" w:rsidP="00550EEB">
      <w:pPr>
        <w:jc w:val="center"/>
        <w:rPr>
          <w:rFonts w:ascii="Arial" w:hAnsi="Arial" w:cs="Arial"/>
          <w:b/>
          <w:bCs/>
          <w:sz w:val="24"/>
          <w:szCs w:val="24"/>
        </w:rPr>
      </w:pPr>
      <w:r>
        <w:rPr>
          <w:rFonts w:ascii="Arial" w:hAnsi="Arial" w:cs="Arial"/>
          <w:b/>
          <w:bCs/>
          <w:sz w:val="24"/>
          <w:szCs w:val="24"/>
        </w:rPr>
        <w:t>Statement Regarding</w:t>
      </w:r>
      <w:r w:rsidR="00D531FF">
        <w:rPr>
          <w:rFonts w:ascii="Arial" w:hAnsi="Arial" w:cs="Arial"/>
          <w:b/>
          <w:bCs/>
          <w:sz w:val="24"/>
          <w:szCs w:val="24"/>
        </w:rPr>
        <w:t xml:space="preserve"> </w:t>
      </w:r>
      <w:r w:rsidR="00E9414D">
        <w:rPr>
          <w:rFonts w:ascii="Arial" w:hAnsi="Arial" w:cs="Arial"/>
          <w:b/>
          <w:bCs/>
          <w:sz w:val="24"/>
          <w:szCs w:val="24"/>
        </w:rPr>
        <w:t>IHA Establishing Community Investment Fun</w:t>
      </w:r>
      <w:r w:rsidR="00795F24">
        <w:rPr>
          <w:rFonts w:ascii="Arial" w:hAnsi="Arial" w:cs="Arial"/>
          <w:b/>
          <w:bCs/>
          <w:sz w:val="24"/>
          <w:szCs w:val="24"/>
        </w:rPr>
        <w:t>d</w:t>
      </w:r>
    </w:p>
    <w:p w14:paraId="0D6EB9EE" w14:textId="77777777" w:rsidR="00795F24" w:rsidRDefault="00795F24" w:rsidP="00550EEB">
      <w:pPr>
        <w:jc w:val="center"/>
        <w:rPr>
          <w:rFonts w:ascii="Arial" w:hAnsi="Arial" w:cs="Arial"/>
          <w:b/>
          <w:bCs/>
          <w:sz w:val="24"/>
          <w:szCs w:val="24"/>
        </w:rPr>
      </w:pPr>
    </w:p>
    <w:p w14:paraId="4337C6D4" w14:textId="5AF0DDEB" w:rsidR="00A85C39" w:rsidRDefault="00A85C39" w:rsidP="003619C7">
      <w:pPr>
        <w:rPr>
          <w:rFonts w:ascii="Arial" w:hAnsi="Arial" w:cs="Arial"/>
        </w:rPr>
      </w:pPr>
      <w:r>
        <w:rPr>
          <w:rFonts w:ascii="Arial" w:hAnsi="Arial" w:cs="Arial"/>
        </w:rPr>
        <w:t xml:space="preserve">A </w:t>
      </w:r>
      <w:r w:rsidRPr="00286F43">
        <w:rPr>
          <w:rFonts w:ascii="Arial" w:hAnsi="Arial" w:cs="Arial"/>
        </w:rPr>
        <w:t xml:space="preserve">recent </w:t>
      </w:r>
      <w:r w:rsidR="00774E4D">
        <w:rPr>
          <w:rFonts w:ascii="Arial" w:hAnsi="Arial" w:cs="Arial"/>
        </w:rPr>
        <w:t xml:space="preserve">suggestion to create a fund from Indiana hospitals’ reserves is not a serious policy proposal, but rather another step in a coordinated campaign to influence contributions to </w:t>
      </w:r>
      <w:r w:rsidR="00AB44B9">
        <w:rPr>
          <w:rFonts w:ascii="Arial" w:hAnsi="Arial" w:cs="Arial"/>
        </w:rPr>
        <w:t xml:space="preserve">a </w:t>
      </w:r>
      <w:r w:rsidR="00774E4D">
        <w:rPr>
          <w:rFonts w:ascii="Arial" w:hAnsi="Arial" w:cs="Arial"/>
        </w:rPr>
        <w:t xml:space="preserve">specific economic development project. </w:t>
      </w:r>
      <w:r>
        <w:rPr>
          <w:rFonts w:ascii="Arial" w:hAnsi="Arial" w:cs="Arial"/>
        </w:rPr>
        <w:t xml:space="preserve">Eric Doden, who heads </w:t>
      </w:r>
      <w:r w:rsidR="00774E4D">
        <w:rPr>
          <w:rFonts w:ascii="Arial" w:hAnsi="Arial" w:cs="Arial"/>
        </w:rPr>
        <w:t xml:space="preserve">up </w:t>
      </w:r>
      <w:r>
        <w:rPr>
          <w:rFonts w:ascii="Arial" w:hAnsi="Arial" w:cs="Arial"/>
        </w:rPr>
        <w:t xml:space="preserve">a real estate development company </w:t>
      </w:r>
      <w:r w:rsidR="00774E4D">
        <w:rPr>
          <w:rFonts w:ascii="Arial" w:hAnsi="Arial" w:cs="Arial"/>
        </w:rPr>
        <w:t xml:space="preserve">based </w:t>
      </w:r>
      <w:r>
        <w:rPr>
          <w:rFonts w:ascii="Arial" w:hAnsi="Arial" w:cs="Arial"/>
        </w:rPr>
        <w:t xml:space="preserve">in Fort Wayne, </w:t>
      </w:r>
      <w:r w:rsidR="00774E4D">
        <w:rPr>
          <w:rFonts w:ascii="Arial" w:hAnsi="Arial" w:cs="Arial"/>
        </w:rPr>
        <w:t xml:space="preserve">has </w:t>
      </w:r>
      <w:r>
        <w:rPr>
          <w:rFonts w:ascii="Arial" w:hAnsi="Arial" w:cs="Arial"/>
        </w:rPr>
        <w:t>call</w:t>
      </w:r>
      <w:r w:rsidR="00774E4D">
        <w:rPr>
          <w:rFonts w:ascii="Arial" w:hAnsi="Arial" w:cs="Arial"/>
        </w:rPr>
        <w:t>ed</w:t>
      </w:r>
      <w:r>
        <w:rPr>
          <w:rFonts w:ascii="Arial" w:hAnsi="Arial" w:cs="Arial"/>
        </w:rPr>
        <w:t xml:space="preserve"> for hospitals to </w:t>
      </w:r>
      <w:r w:rsidR="00774E4D">
        <w:rPr>
          <w:rFonts w:ascii="Arial" w:hAnsi="Arial" w:cs="Arial"/>
        </w:rPr>
        <w:t xml:space="preserve">contribute to a fund that would advance </w:t>
      </w:r>
      <w:r w:rsidR="003619C7">
        <w:rPr>
          <w:rFonts w:ascii="Arial" w:hAnsi="Arial" w:cs="Arial"/>
        </w:rPr>
        <w:t xml:space="preserve">projects such as those promoted by his firm. His call for this fund is based on a flawed and misleading report from </w:t>
      </w:r>
      <w:r w:rsidR="00774E4D" w:rsidRPr="00286F43">
        <w:rPr>
          <w:rFonts w:ascii="Arial" w:hAnsi="Arial" w:cs="Arial"/>
        </w:rPr>
        <w:t xml:space="preserve">Ball State University’s Center for Business and Economic Research </w:t>
      </w:r>
      <w:r w:rsidR="003619C7">
        <w:rPr>
          <w:rFonts w:ascii="Arial" w:hAnsi="Arial" w:cs="Arial"/>
        </w:rPr>
        <w:t xml:space="preserve">which makes </w:t>
      </w:r>
      <w:r w:rsidR="00774E4D" w:rsidRPr="00286F43">
        <w:rPr>
          <w:rFonts w:ascii="Arial" w:hAnsi="Arial" w:cs="Arial"/>
        </w:rPr>
        <w:t xml:space="preserve">outrageous </w:t>
      </w:r>
      <w:r w:rsidR="003619C7">
        <w:rPr>
          <w:rFonts w:ascii="Arial" w:hAnsi="Arial" w:cs="Arial"/>
        </w:rPr>
        <w:t>accusations against</w:t>
      </w:r>
      <w:r w:rsidR="00774E4D" w:rsidRPr="00286F43">
        <w:rPr>
          <w:rFonts w:ascii="Arial" w:hAnsi="Arial" w:cs="Arial"/>
        </w:rPr>
        <w:t xml:space="preserve"> Indiana’s hospitals.</w:t>
      </w:r>
    </w:p>
    <w:p w14:paraId="44D001C3" w14:textId="77777777" w:rsidR="00A85C39" w:rsidRDefault="00A85C39" w:rsidP="00A85C39">
      <w:pPr>
        <w:rPr>
          <w:rFonts w:ascii="Arial" w:hAnsi="Arial" w:cs="Arial"/>
        </w:rPr>
      </w:pPr>
    </w:p>
    <w:p w14:paraId="2A464E56" w14:textId="6EEE535B" w:rsidR="00FA3A9E" w:rsidRDefault="003619C7" w:rsidP="00A85C39">
      <w:pPr>
        <w:rPr>
          <w:rFonts w:ascii="Arial" w:hAnsi="Arial" w:cs="Arial"/>
        </w:rPr>
      </w:pPr>
      <w:r>
        <w:rPr>
          <w:rFonts w:ascii="Arial" w:hAnsi="Arial" w:cs="Arial"/>
        </w:rPr>
        <w:t>No p</w:t>
      </w:r>
      <w:r w:rsidR="00FA3A9E">
        <w:rPr>
          <w:rFonts w:ascii="Arial" w:hAnsi="Arial" w:cs="Arial"/>
        </w:rPr>
        <w:t xml:space="preserve">ublic </w:t>
      </w:r>
      <w:r>
        <w:rPr>
          <w:rFonts w:ascii="Arial" w:hAnsi="Arial" w:cs="Arial"/>
        </w:rPr>
        <w:t>p</w:t>
      </w:r>
      <w:r w:rsidR="00FA3A9E">
        <w:rPr>
          <w:rFonts w:ascii="Arial" w:hAnsi="Arial" w:cs="Arial"/>
        </w:rPr>
        <w:t xml:space="preserve">olicy should be made based on a study </w:t>
      </w:r>
      <w:r>
        <w:rPr>
          <w:rFonts w:ascii="Arial" w:hAnsi="Arial" w:cs="Arial"/>
        </w:rPr>
        <w:t xml:space="preserve">such as the one by Dr. Michael Hicks </w:t>
      </w:r>
      <w:r w:rsidR="00FA3A9E">
        <w:rPr>
          <w:rFonts w:ascii="Arial" w:hAnsi="Arial" w:cs="Arial"/>
        </w:rPr>
        <w:t>that is rife with errors and paints a highly inaccurate picture of Indiana’s hospitals. As I</w:t>
      </w:r>
      <w:r>
        <w:rPr>
          <w:rFonts w:ascii="Arial" w:hAnsi="Arial" w:cs="Arial"/>
        </w:rPr>
        <w:t>HA has</w:t>
      </w:r>
      <w:r w:rsidR="00FA3A9E">
        <w:rPr>
          <w:rFonts w:ascii="Arial" w:hAnsi="Arial" w:cs="Arial"/>
        </w:rPr>
        <w:t xml:space="preserve"> pointed out, Dr. Hicks </w:t>
      </w:r>
      <w:r>
        <w:rPr>
          <w:rFonts w:ascii="Arial" w:hAnsi="Arial" w:cs="Arial"/>
        </w:rPr>
        <w:t xml:space="preserve">chose not to </w:t>
      </w:r>
      <w:r w:rsidR="00FA3A9E">
        <w:rPr>
          <w:rFonts w:ascii="Arial" w:hAnsi="Arial" w:cs="Arial"/>
        </w:rPr>
        <w:t>rely on publicly audited financial statements</w:t>
      </w:r>
      <w:r>
        <w:rPr>
          <w:rFonts w:ascii="Arial" w:hAnsi="Arial" w:cs="Arial"/>
        </w:rPr>
        <w:t xml:space="preserve"> </w:t>
      </w:r>
      <w:r w:rsidR="00FA3A9E">
        <w:rPr>
          <w:rFonts w:ascii="Arial" w:hAnsi="Arial" w:cs="Arial"/>
        </w:rPr>
        <w:t>for his report,</w:t>
      </w:r>
      <w:r>
        <w:rPr>
          <w:rFonts w:ascii="Arial" w:hAnsi="Arial" w:cs="Arial"/>
        </w:rPr>
        <w:t xml:space="preserve"> </w:t>
      </w:r>
      <w:r w:rsidR="00FA3A9E">
        <w:rPr>
          <w:rFonts w:ascii="Arial" w:hAnsi="Arial" w:cs="Arial"/>
        </w:rPr>
        <w:t>resulting in a highly distorted view of hospital reserves</w:t>
      </w:r>
      <w:r>
        <w:rPr>
          <w:rFonts w:ascii="Arial" w:hAnsi="Arial" w:cs="Arial"/>
        </w:rPr>
        <w:t xml:space="preserve"> and margins</w:t>
      </w:r>
      <w:r w:rsidR="00FA3A9E">
        <w:rPr>
          <w:rFonts w:ascii="Arial" w:hAnsi="Arial" w:cs="Arial"/>
        </w:rPr>
        <w:t xml:space="preserve">. </w:t>
      </w:r>
      <w:r w:rsidR="006968A8">
        <w:rPr>
          <w:rFonts w:ascii="Arial" w:hAnsi="Arial" w:cs="Arial"/>
        </w:rPr>
        <w:t xml:space="preserve">As an example, he </w:t>
      </w:r>
      <w:r>
        <w:rPr>
          <w:rFonts w:ascii="Arial" w:hAnsi="Arial" w:cs="Arial"/>
        </w:rPr>
        <w:t>suggests</w:t>
      </w:r>
      <w:r w:rsidR="006968A8">
        <w:rPr>
          <w:rFonts w:ascii="Arial" w:hAnsi="Arial" w:cs="Arial"/>
        </w:rPr>
        <w:t xml:space="preserve"> an </w:t>
      </w:r>
      <w:r>
        <w:rPr>
          <w:rFonts w:ascii="Arial" w:hAnsi="Arial" w:cs="Arial"/>
        </w:rPr>
        <w:t>absurdly</w:t>
      </w:r>
      <w:r w:rsidR="006968A8">
        <w:rPr>
          <w:rFonts w:ascii="Arial" w:hAnsi="Arial" w:cs="Arial"/>
        </w:rPr>
        <w:t xml:space="preserve"> high operating margin </w:t>
      </w:r>
      <w:r>
        <w:rPr>
          <w:rFonts w:ascii="Arial" w:hAnsi="Arial" w:cs="Arial"/>
        </w:rPr>
        <w:t xml:space="preserve">exists </w:t>
      </w:r>
      <w:r w:rsidR="006968A8">
        <w:rPr>
          <w:rFonts w:ascii="Arial" w:hAnsi="Arial" w:cs="Arial"/>
        </w:rPr>
        <w:t xml:space="preserve">for one </w:t>
      </w:r>
      <w:r>
        <w:rPr>
          <w:rFonts w:ascii="Arial" w:hAnsi="Arial" w:cs="Arial"/>
        </w:rPr>
        <w:t xml:space="preserve">small, </w:t>
      </w:r>
      <w:r w:rsidR="00795F24">
        <w:rPr>
          <w:rFonts w:ascii="Arial" w:hAnsi="Arial" w:cs="Arial"/>
        </w:rPr>
        <w:t xml:space="preserve">rural </w:t>
      </w:r>
      <w:r w:rsidR="006968A8">
        <w:rPr>
          <w:rFonts w:ascii="Arial" w:hAnsi="Arial" w:cs="Arial"/>
        </w:rPr>
        <w:t>hospital which lost more than $1 million in operating revenue.</w:t>
      </w:r>
      <w:r>
        <w:rPr>
          <w:rFonts w:ascii="Arial" w:hAnsi="Arial" w:cs="Arial"/>
        </w:rPr>
        <w:t xml:space="preserve"> There are numerous other flaws which Dr. Hicks has not addressed.</w:t>
      </w:r>
    </w:p>
    <w:p w14:paraId="1DEB2105" w14:textId="77777777" w:rsidR="00795F24" w:rsidRDefault="00795F24" w:rsidP="00A85C39">
      <w:pPr>
        <w:rPr>
          <w:rFonts w:ascii="Arial" w:hAnsi="Arial" w:cs="Arial"/>
        </w:rPr>
      </w:pPr>
    </w:p>
    <w:p w14:paraId="03D186EC" w14:textId="258A5022" w:rsidR="00A85C39" w:rsidRDefault="00FA3A9E" w:rsidP="00A85C39">
      <w:pPr>
        <w:rPr>
          <w:rFonts w:ascii="Arial" w:hAnsi="Arial" w:cs="Arial"/>
        </w:rPr>
      </w:pPr>
      <w:r>
        <w:rPr>
          <w:rFonts w:ascii="Arial" w:hAnsi="Arial" w:cs="Arial"/>
        </w:rPr>
        <w:t>The fact is</w:t>
      </w:r>
      <w:r w:rsidR="003619C7">
        <w:rPr>
          <w:rFonts w:ascii="Arial" w:hAnsi="Arial" w:cs="Arial"/>
        </w:rPr>
        <w:t xml:space="preserve"> that</w:t>
      </w:r>
      <w:r>
        <w:rPr>
          <w:rFonts w:ascii="Arial" w:hAnsi="Arial" w:cs="Arial"/>
        </w:rPr>
        <w:t xml:space="preserve"> </w:t>
      </w:r>
      <w:r w:rsidR="00A85C39" w:rsidRPr="00286F43">
        <w:rPr>
          <w:rFonts w:ascii="Arial" w:hAnsi="Arial" w:cs="Arial"/>
        </w:rPr>
        <w:t xml:space="preserve">Indiana’s hospitals are </w:t>
      </w:r>
      <w:r>
        <w:rPr>
          <w:rFonts w:ascii="Arial" w:hAnsi="Arial" w:cs="Arial"/>
        </w:rPr>
        <w:t>investing in the</w:t>
      </w:r>
      <w:r w:rsidR="003619C7">
        <w:rPr>
          <w:rFonts w:ascii="Arial" w:hAnsi="Arial" w:cs="Arial"/>
        </w:rPr>
        <w:t>ir communities every day</w:t>
      </w:r>
      <w:r>
        <w:rPr>
          <w:rFonts w:ascii="Arial" w:hAnsi="Arial" w:cs="Arial"/>
        </w:rPr>
        <w:t>.</w:t>
      </w:r>
      <w:r w:rsidR="003619C7">
        <w:rPr>
          <w:rFonts w:ascii="Arial" w:hAnsi="Arial" w:cs="Arial"/>
        </w:rPr>
        <w:t xml:space="preserve"> </w:t>
      </w:r>
      <w:r>
        <w:rPr>
          <w:rFonts w:ascii="Arial" w:hAnsi="Arial" w:cs="Arial"/>
        </w:rPr>
        <w:t>Hospitals</w:t>
      </w:r>
      <w:r w:rsidR="003619C7">
        <w:rPr>
          <w:rFonts w:ascii="Arial" w:hAnsi="Arial" w:cs="Arial"/>
        </w:rPr>
        <w:t xml:space="preserve"> generate more than 24</w:t>
      </w:r>
      <w:r w:rsidR="003C25C8">
        <w:rPr>
          <w:rFonts w:ascii="Arial" w:hAnsi="Arial" w:cs="Arial"/>
        </w:rPr>
        <w:t>3</w:t>
      </w:r>
      <w:r w:rsidR="003619C7">
        <w:rPr>
          <w:rFonts w:ascii="Arial" w:hAnsi="Arial" w:cs="Arial"/>
        </w:rPr>
        <w:t>,000 high-paying jobs and create more than $39 billion in economic impact</w:t>
      </w:r>
      <w:r w:rsidR="00AB44B9">
        <w:rPr>
          <w:rFonts w:ascii="Arial" w:hAnsi="Arial" w:cs="Arial"/>
        </w:rPr>
        <w:t>.  Hospitals</w:t>
      </w:r>
      <w:r w:rsidR="003619C7">
        <w:rPr>
          <w:rFonts w:ascii="Arial" w:hAnsi="Arial" w:cs="Arial"/>
        </w:rPr>
        <w:t xml:space="preserve"> </w:t>
      </w:r>
      <w:r>
        <w:rPr>
          <w:rFonts w:ascii="Arial" w:hAnsi="Arial" w:cs="Arial"/>
        </w:rPr>
        <w:t xml:space="preserve">are large employers and are </w:t>
      </w:r>
      <w:r w:rsidR="00A85C39" w:rsidRPr="00286F43">
        <w:rPr>
          <w:rFonts w:ascii="Arial" w:hAnsi="Arial" w:cs="Arial"/>
        </w:rPr>
        <w:t>absolutely committed to improving public health and investing in their communities. The annual benefit provide</w:t>
      </w:r>
      <w:r w:rsidR="003C25C8">
        <w:rPr>
          <w:rFonts w:ascii="Arial" w:hAnsi="Arial" w:cs="Arial"/>
        </w:rPr>
        <w:t>d by our not-for-profit members</w:t>
      </w:r>
      <w:r w:rsidR="00A85C39" w:rsidRPr="00286F43">
        <w:rPr>
          <w:rFonts w:ascii="Arial" w:hAnsi="Arial" w:cs="Arial"/>
        </w:rPr>
        <w:t xml:space="preserve"> approaches $2.5 billion </w:t>
      </w:r>
      <w:r w:rsidR="003C25C8">
        <w:rPr>
          <w:rFonts w:ascii="Arial" w:hAnsi="Arial" w:cs="Arial"/>
        </w:rPr>
        <w:t>based on</w:t>
      </w:r>
      <w:r w:rsidR="00A85C39" w:rsidRPr="00286F43">
        <w:rPr>
          <w:rFonts w:ascii="Arial" w:hAnsi="Arial" w:cs="Arial"/>
        </w:rPr>
        <w:t xml:space="preserve"> the most recently available data.</w:t>
      </w:r>
    </w:p>
    <w:p w14:paraId="2F0AAB29" w14:textId="4755236E" w:rsidR="00795F24" w:rsidRDefault="00795F24" w:rsidP="00A85C39">
      <w:pPr>
        <w:rPr>
          <w:rFonts w:ascii="Arial" w:hAnsi="Arial" w:cs="Arial"/>
        </w:rPr>
      </w:pPr>
    </w:p>
    <w:p w14:paraId="507AA021" w14:textId="5E22E685" w:rsidR="003C25C8" w:rsidRDefault="00795F24" w:rsidP="00A85C39">
      <w:pPr>
        <w:rPr>
          <w:rFonts w:ascii="Arial" w:hAnsi="Arial" w:cs="Arial"/>
        </w:rPr>
      </w:pPr>
      <w:r>
        <w:rPr>
          <w:rFonts w:ascii="Arial" w:hAnsi="Arial" w:cs="Arial"/>
        </w:rPr>
        <w:t xml:space="preserve">It is also a fallacy that hospitals are hoarding cash reserves on Wall Street. As with </w:t>
      </w:r>
      <w:r w:rsidR="003C25C8">
        <w:rPr>
          <w:rFonts w:ascii="Arial" w:hAnsi="Arial" w:cs="Arial"/>
        </w:rPr>
        <w:t>individual Hoosiers, business</w:t>
      </w:r>
      <w:r w:rsidR="00AB44B9">
        <w:rPr>
          <w:rFonts w:ascii="Arial" w:hAnsi="Arial" w:cs="Arial"/>
        </w:rPr>
        <w:t>es</w:t>
      </w:r>
      <w:bookmarkStart w:id="0" w:name="_GoBack"/>
      <w:bookmarkEnd w:id="0"/>
      <w:r w:rsidR="003C25C8">
        <w:rPr>
          <w:rFonts w:ascii="Arial" w:hAnsi="Arial" w:cs="Arial"/>
        </w:rPr>
        <w:t xml:space="preserve">, and </w:t>
      </w:r>
      <w:r>
        <w:rPr>
          <w:rFonts w:ascii="Arial" w:hAnsi="Arial" w:cs="Arial"/>
        </w:rPr>
        <w:t xml:space="preserve">public entities including the </w:t>
      </w:r>
      <w:r w:rsidR="003C25C8">
        <w:rPr>
          <w:rFonts w:ascii="Arial" w:hAnsi="Arial" w:cs="Arial"/>
        </w:rPr>
        <w:t>S</w:t>
      </w:r>
      <w:r>
        <w:rPr>
          <w:rFonts w:ascii="Arial" w:hAnsi="Arial" w:cs="Arial"/>
        </w:rPr>
        <w:t xml:space="preserve">tate of Indiana, hospitals do invest </w:t>
      </w:r>
      <w:r w:rsidR="003C25C8">
        <w:rPr>
          <w:rFonts w:ascii="Arial" w:hAnsi="Arial" w:cs="Arial"/>
        </w:rPr>
        <w:t>“</w:t>
      </w:r>
      <w:r>
        <w:rPr>
          <w:rFonts w:ascii="Arial" w:hAnsi="Arial" w:cs="Arial"/>
        </w:rPr>
        <w:t>on Wall Street</w:t>
      </w:r>
      <w:r w:rsidR="003C25C8">
        <w:rPr>
          <w:rFonts w:ascii="Arial" w:hAnsi="Arial" w:cs="Arial"/>
        </w:rPr>
        <w:t>”</w:t>
      </w:r>
      <w:r>
        <w:rPr>
          <w:rFonts w:ascii="Arial" w:hAnsi="Arial" w:cs="Arial"/>
        </w:rPr>
        <w:t xml:space="preserve">. </w:t>
      </w:r>
      <w:r w:rsidR="003C25C8">
        <w:rPr>
          <w:rFonts w:ascii="Arial" w:hAnsi="Arial" w:cs="Arial"/>
        </w:rPr>
        <w:t>However, the balances are held in trust by these institutions and their community-led boards for the purpose of supporting the collective mission of serving patients and improving Hoosiers health and well-being. Every dollar comes back the community in some way—whether that is to pay a nurse’s salary, to improve facilities for providing world class care, or funding philanthropic or economic development programs in a hospital’s backyard.</w:t>
      </w:r>
    </w:p>
    <w:p w14:paraId="2DC82EB5" w14:textId="77777777" w:rsidR="003C25C8" w:rsidRDefault="003C25C8" w:rsidP="00A85C39">
      <w:pPr>
        <w:rPr>
          <w:rFonts w:ascii="Arial" w:hAnsi="Arial" w:cs="Arial"/>
        </w:rPr>
      </w:pPr>
    </w:p>
    <w:p w14:paraId="311F6A66" w14:textId="4E78D3EF" w:rsidR="00046B62" w:rsidRDefault="003C25C8" w:rsidP="00A85C39">
      <w:pPr>
        <w:rPr>
          <w:rFonts w:ascii="Arial" w:hAnsi="Arial" w:cs="Arial"/>
        </w:rPr>
      </w:pPr>
      <w:r>
        <w:rPr>
          <w:rFonts w:ascii="Arial" w:hAnsi="Arial" w:cs="Arial"/>
        </w:rPr>
        <w:t>We do not think citizens want their local hospital’s finances being decided by some</w:t>
      </w:r>
      <w:r w:rsidR="00B25CE2">
        <w:rPr>
          <w:rFonts w:ascii="Arial" w:hAnsi="Arial" w:cs="Arial"/>
        </w:rPr>
        <w:t>one</w:t>
      </w:r>
      <w:r>
        <w:rPr>
          <w:rFonts w:ascii="Arial" w:hAnsi="Arial" w:cs="Arial"/>
        </w:rPr>
        <w:t xml:space="preserve"> in Indianapolis. Trustees of these institutions make decisions every day based on the best interests of their patients and communities. </w:t>
      </w:r>
      <w:r w:rsidR="00046B62">
        <w:rPr>
          <w:rFonts w:ascii="Arial" w:hAnsi="Arial" w:cs="Arial"/>
        </w:rPr>
        <w:t xml:space="preserve">There </w:t>
      </w:r>
      <w:r w:rsidR="00B25CE2">
        <w:rPr>
          <w:rFonts w:ascii="Arial" w:hAnsi="Arial" w:cs="Arial"/>
        </w:rPr>
        <w:t xml:space="preserve">are important discussions </w:t>
      </w:r>
      <w:r w:rsidR="00046B62">
        <w:rPr>
          <w:rFonts w:ascii="Arial" w:hAnsi="Arial" w:cs="Arial"/>
        </w:rPr>
        <w:t xml:space="preserve">taking place in the </w:t>
      </w:r>
      <w:r w:rsidR="00B25CE2">
        <w:rPr>
          <w:rFonts w:ascii="Arial" w:hAnsi="Arial" w:cs="Arial"/>
        </w:rPr>
        <w:t xml:space="preserve">Indiana </w:t>
      </w:r>
      <w:r w:rsidR="00046B62">
        <w:rPr>
          <w:rFonts w:ascii="Arial" w:hAnsi="Arial" w:cs="Arial"/>
        </w:rPr>
        <w:t xml:space="preserve">General Assembly regarding </w:t>
      </w:r>
      <w:r w:rsidR="00B25CE2">
        <w:rPr>
          <w:rFonts w:ascii="Arial" w:hAnsi="Arial" w:cs="Arial"/>
        </w:rPr>
        <w:t xml:space="preserve">a long-term vision for reducing </w:t>
      </w:r>
      <w:r w:rsidR="00046B62">
        <w:rPr>
          <w:rFonts w:ascii="Arial" w:hAnsi="Arial" w:cs="Arial"/>
        </w:rPr>
        <w:t>healthcare</w:t>
      </w:r>
      <w:r w:rsidR="00B25CE2">
        <w:rPr>
          <w:rFonts w:ascii="Arial" w:hAnsi="Arial" w:cs="Arial"/>
        </w:rPr>
        <w:t xml:space="preserve"> costs and making Indiana healthier</w:t>
      </w:r>
      <w:r w:rsidR="00046B62">
        <w:rPr>
          <w:rFonts w:ascii="Arial" w:hAnsi="Arial" w:cs="Arial"/>
        </w:rPr>
        <w:t xml:space="preserve">. </w:t>
      </w:r>
      <w:r w:rsidR="00B25CE2">
        <w:rPr>
          <w:rFonts w:ascii="Arial" w:hAnsi="Arial" w:cs="Arial"/>
        </w:rPr>
        <w:t>A campaign of self-serving r</w:t>
      </w:r>
      <w:r w:rsidR="00046B62">
        <w:rPr>
          <w:rFonts w:ascii="Arial" w:hAnsi="Arial" w:cs="Arial"/>
        </w:rPr>
        <w:t xml:space="preserve">ecommendations based on a </w:t>
      </w:r>
      <w:r w:rsidR="00B25CE2">
        <w:rPr>
          <w:rFonts w:ascii="Arial" w:hAnsi="Arial" w:cs="Arial"/>
        </w:rPr>
        <w:t xml:space="preserve">flawed </w:t>
      </w:r>
      <w:r w:rsidR="00046B62">
        <w:rPr>
          <w:rFonts w:ascii="Arial" w:hAnsi="Arial" w:cs="Arial"/>
        </w:rPr>
        <w:t xml:space="preserve">study should not distract us from this important work.  </w:t>
      </w:r>
    </w:p>
    <w:p w14:paraId="5D73BA2A" w14:textId="77777777" w:rsidR="00454469" w:rsidRPr="00BB50EB" w:rsidRDefault="00454469" w:rsidP="00B25CE2">
      <w:pPr>
        <w:rPr>
          <w:rFonts w:ascii="Arial" w:hAnsi="Arial" w:cs="Arial"/>
          <w:i/>
          <w:iCs/>
          <w:sz w:val="24"/>
          <w:szCs w:val="24"/>
        </w:rPr>
      </w:pPr>
    </w:p>
    <w:p w14:paraId="0E4AC369" w14:textId="0808F56E" w:rsidR="0047400A" w:rsidRDefault="0047400A" w:rsidP="0047400A">
      <w:pPr>
        <w:tabs>
          <w:tab w:val="center" w:pos="4680"/>
        </w:tabs>
        <w:rPr>
          <w:rFonts w:ascii="Arial" w:hAnsi="Arial" w:cs="Arial"/>
        </w:rPr>
      </w:pPr>
      <w:r>
        <w:rPr>
          <w:rFonts w:ascii="Arial" w:hAnsi="Arial" w:cs="Arial"/>
        </w:rPr>
        <w:tab/>
      </w:r>
    </w:p>
    <w:p w14:paraId="353DBC54" w14:textId="77777777" w:rsidR="004820F6" w:rsidRPr="00BB50EB" w:rsidRDefault="004820F6" w:rsidP="00454469">
      <w:pPr>
        <w:rPr>
          <w:rFonts w:ascii="Arial" w:hAnsi="Arial" w:cs="Arial"/>
          <w:sz w:val="20"/>
          <w:szCs w:val="20"/>
        </w:rPr>
      </w:pPr>
    </w:p>
    <w:p w14:paraId="51597779" w14:textId="3CAAEDC5" w:rsidR="00454469" w:rsidRDefault="002A614B" w:rsidP="00454469">
      <w:pPr>
        <w:jc w:val="center"/>
        <w:rPr>
          <w:rFonts w:ascii="Arial" w:hAnsi="Arial" w:cs="Arial"/>
          <w:sz w:val="20"/>
          <w:szCs w:val="20"/>
        </w:rPr>
      </w:pPr>
      <w:r w:rsidRPr="00BB50EB">
        <w:rPr>
          <w:rFonts w:ascii="Arial" w:hAnsi="Arial" w:cs="Arial"/>
          <w:sz w:val="20"/>
          <w:szCs w:val="20"/>
        </w:rPr>
        <w:lastRenderedPageBreak/>
        <w:t># # #</w:t>
      </w:r>
    </w:p>
    <w:p w14:paraId="04706B12" w14:textId="77777777" w:rsidR="0047400A" w:rsidRPr="00BB50EB" w:rsidRDefault="0047400A" w:rsidP="00454469">
      <w:pPr>
        <w:jc w:val="center"/>
        <w:rPr>
          <w:rFonts w:ascii="Arial" w:hAnsi="Arial" w:cs="Arial"/>
          <w:sz w:val="20"/>
          <w:szCs w:val="20"/>
        </w:rPr>
      </w:pPr>
    </w:p>
    <w:p w14:paraId="70493C90" w14:textId="77777777" w:rsidR="00454469" w:rsidRPr="00BB50EB" w:rsidRDefault="002A614B" w:rsidP="00454469">
      <w:pPr>
        <w:rPr>
          <w:rFonts w:ascii="Arial" w:hAnsi="Arial" w:cs="Arial"/>
          <w:b/>
          <w:bCs/>
          <w:sz w:val="20"/>
          <w:szCs w:val="20"/>
        </w:rPr>
      </w:pPr>
      <w:r w:rsidRPr="00BB50EB">
        <w:rPr>
          <w:rFonts w:ascii="Arial" w:hAnsi="Arial" w:cs="Arial"/>
          <w:b/>
          <w:bCs/>
          <w:sz w:val="20"/>
          <w:szCs w:val="20"/>
        </w:rPr>
        <w:t>ABOUT INDIANA HOSPITAL ASSOCIATION</w:t>
      </w:r>
    </w:p>
    <w:p w14:paraId="06E89830" w14:textId="77777777" w:rsidR="004820F6" w:rsidRPr="00BB50EB" w:rsidRDefault="004820F6" w:rsidP="00396D94">
      <w:pPr>
        <w:rPr>
          <w:rFonts w:ascii="Arial" w:hAnsi="Arial" w:cs="Arial"/>
          <w:sz w:val="20"/>
          <w:szCs w:val="20"/>
        </w:rPr>
      </w:pPr>
    </w:p>
    <w:p w14:paraId="137D5C2C" w14:textId="631C7EDC" w:rsidR="0026558C" w:rsidRDefault="0026558C" w:rsidP="0026558C">
      <w:pPr>
        <w:rPr>
          <w:rFonts w:ascii="Arial" w:hAnsi="Arial" w:cs="Arial"/>
          <w:sz w:val="20"/>
          <w:szCs w:val="20"/>
        </w:rPr>
      </w:pPr>
      <w:r>
        <w:rPr>
          <w:rFonts w:ascii="Arial" w:hAnsi="Arial" w:cs="Arial"/>
          <w:sz w:val="20"/>
          <w:szCs w:val="20"/>
        </w:rPr>
        <w:t xml:space="preserve">The Indiana Hospital Association serves as the professional trade association for more than 170 acute care, critical access, behavioral health, and other specialized hospitals in Indiana. IHA advocates on behalf of its members in Indiana’s General Assembly, U.S. Congress, and with multiple regulatory agencies at the state and federal levels. Dedicated to improving quality, patient safety, and Hoosiers’ health status, IHA holds numerous grants and facilitates collaboration among hospitals to improve outcomes. IHA also provides members with the data analytics that they need to ensure access to quality, cost-effective health care services across the state of Indiana. </w:t>
      </w:r>
      <w:r w:rsidRPr="0026558C">
        <w:rPr>
          <w:rFonts w:ascii="Arial" w:hAnsi="Arial" w:cs="Arial"/>
          <w:i/>
          <w:iCs/>
          <w:sz w:val="20"/>
          <w:szCs w:val="20"/>
        </w:rPr>
        <w:t xml:space="preserve">To learn more about IHA, visit </w:t>
      </w:r>
      <w:hyperlink r:id="rId6" w:history="1">
        <w:r w:rsidRPr="00AD3810">
          <w:rPr>
            <w:rStyle w:val="Hyperlink"/>
            <w:i/>
          </w:rPr>
          <w:t>IHAconnect.org</w:t>
        </w:r>
      </w:hyperlink>
      <w:r w:rsidRPr="00AD3810">
        <w:rPr>
          <w:rFonts w:ascii="Arial" w:hAnsi="Arial" w:cs="Arial"/>
          <w:i/>
          <w:sz w:val="20"/>
          <w:szCs w:val="20"/>
        </w:rPr>
        <w:t>.</w:t>
      </w:r>
      <w:r>
        <w:rPr>
          <w:rFonts w:ascii="Arial" w:hAnsi="Arial" w:cs="Arial"/>
          <w:i/>
          <w:iCs/>
          <w:sz w:val="20"/>
          <w:szCs w:val="20"/>
        </w:rPr>
        <w:t> </w:t>
      </w:r>
    </w:p>
    <w:p w14:paraId="162708B4" w14:textId="77777777" w:rsidR="00454469" w:rsidRPr="00730A11" w:rsidRDefault="00454469">
      <w:pPr>
        <w:rPr>
          <w:sz w:val="20"/>
          <w:szCs w:val="20"/>
        </w:rPr>
      </w:pPr>
    </w:p>
    <w:sectPr w:rsidR="00454469" w:rsidRPr="0073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DC"/>
    <w:rsid w:val="000134D9"/>
    <w:rsid w:val="00046B62"/>
    <w:rsid w:val="0014619A"/>
    <w:rsid w:val="0017338D"/>
    <w:rsid w:val="001859CC"/>
    <w:rsid w:val="00215EC7"/>
    <w:rsid w:val="0026558C"/>
    <w:rsid w:val="00282BC8"/>
    <w:rsid w:val="002A614B"/>
    <w:rsid w:val="002C2C53"/>
    <w:rsid w:val="003037A6"/>
    <w:rsid w:val="003112D6"/>
    <w:rsid w:val="00347220"/>
    <w:rsid w:val="003619C7"/>
    <w:rsid w:val="00396117"/>
    <w:rsid w:val="00396D94"/>
    <w:rsid w:val="003C25C8"/>
    <w:rsid w:val="003D07D6"/>
    <w:rsid w:val="00404EDC"/>
    <w:rsid w:val="00412A66"/>
    <w:rsid w:val="004141FE"/>
    <w:rsid w:val="00454469"/>
    <w:rsid w:val="00470739"/>
    <w:rsid w:val="0047400A"/>
    <w:rsid w:val="004820F6"/>
    <w:rsid w:val="004A3D87"/>
    <w:rsid w:val="004B5172"/>
    <w:rsid w:val="004C4A3C"/>
    <w:rsid w:val="004E5A8D"/>
    <w:rsid w:val="00550EEB"/>
    <w:rsid w:val="00564002"/>
    <w:rsid w:val="0057040D"/>
    <w:rsid w:val="005960D2"/>
    <w:rsid w:val="00597AFF"/>
    <w:rsid w:val="005A0860"/>
    <w:rsid w:val="005A6B4C"/>
    <w:rsid w:val="005D20E7"/>
    <w:rsid w:val="00610C8D"/>
    <w:rsid w:val="00662646"/>
    <w:rsid w:val="00687968"/>
    <w:rsid w:val="006968A8"/>
    <w:rsid w:val="006B21F1"/>
    <w:rsid w:val="00774E4D"/>
    <w:rsid w:val="00795F24"/>
    <w:rsid w:val="008422C1"/>
    <w:rsid w:val="0088483F"/>
    <w:rsid w:val="00922C19"/>
    <w:rsid w:val="0096125D"/>
    <w:rsid w:val="009827D9"/>
    <w:rsid w:val="0098785D"/>
    <w:rsid w:val="00993D3F"/>
    <w:rsid w:val="00A36642"/>
    <w:rsid w:val="00A415E4"/>
    <w:rsid w:val="00A428EB"/>
    <w:rsid w:val="00A47C1E"/>
    <w:rsid w:val="00A7717F"/>
    <w:rsid w:val="00A85C39"/>
    <w:rsid w:val="00A95AC3"/>
    <w:rsid w:val="00AB44B9"/>
    <w:rsid w:val="00AD3810"/>
    <w:rsid w:val="00B02971"/>
    <w:rsid w:val="00B25CE2"/>
    <w:rsid w:val="00B46035"/>
    <w:rsid w:val="00BB50EB"/>
    <w:rsid w:val="00BF574B"/>
    <w:rsid w:val="00C563AF"/>
    <w:rsid w:val="00CA432E"/>
    <w:rsid w:val="00CB1E9C"/>
    <w:rsid w:val="00CC6414"/>
    <w:rsid w:val="00D43D50"/>
    <w:rsid w:val="00D531FF"/>
    <w:rsid w:val="00DA55CA"/>
    <w:rsid w:val="00DB0E76"/>
    <w:rsid w:val="00DD20F6"/>
    <w:rsid w:val="00DF6743"/>
    <w:rsid w:val="00E0615F"/>
    <w:rsid w:val="00E46903"/>
    <w:rsid w:val="00E63DFF"/>
    <w:rsid w:val="00E9414D"/>
    <w:rsid w:val="00F22745"/>
    <w:rsid w:val="00F6310B"/>
    <w:rsid w:val="00F77202"/>
    <w:rsid w:val="00FA1DED"/>
    <w:rsid w:val="00FA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CA54D"/>
  <w15:docId w15:val="{EB78AD2F-C290-49E2-AB22-4A4FBCE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2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2A9"/>
    <w:rPr>
      <w:color w:val="0000FF"/>
      <w:u w:val="single"/>
    </w:rPr>
  </w:style>
  <w:style w:type="paragraph" w:styleId="Header">
    <w:name w:val="header"/>
    <w:basedOn w:val="Normal"/>
    <w:link w:val="HeaderChar"/>
    <w:uiPriority w:val="99"/>
    <w:unhideWhenUsed/>
    <w:rsid w:val="002C52A9"/>
    <w:pPr>
      <w:tabs>
        <w:tab w:val="center" w:pos="4680"/>
        <w:tab w:val="right" w:pos="9360"/>
      </w:tabs>
    </w:pPr>
  </w:style>
  <w:style w:type="character" w:customStyle="1" w:styleId="HeaderChar">
    <w:name w:val="Header Char"/>
    <w:basedOn w:val="DefaultParagraphFont"/>
    <w:link w:val="Header"/>
    <w:uiPriority w:val="99"/>
    <w:rsid w:val="002C52A9"/>
    <w:rPr>
      <w:rFonts w:ascii="Calibri" w:hAnsi="Calibri" w:cs="Times New Roman"/>
    </w:rPr>
  </w:style>
  <w:style w:type="paragraph" w:styleId="Footer">
    <w:name w:val="footer"/>
    <w:basedOn w:val="Normal"/>
    <w:link w:val="FooterChar"/>
    <w:uiPriority w:val="99"/>
    <w:unhideWhenUsed/>
    <w:rsid w:val="002C52A9"/>
    <w:pPr>
      <w:tabs>
        <w:tab w:val="center" w:pos="4680"/>
        <w:tab w:val="right" w:pos="9360"/>
      </w:tabs>
    </w:pPr>
  </w:style>
  <w:style w:type="character" w:customStyle="1" w:styleId="FooterChar">
    <w:name w:val="Footer Char"/>
    <w:basedOn w:val="DefaultParagraphFont"/>
    <w:link w:val="Footer"/>
    <w:uiPriority w:val="99"/>
    <w:rsid w:val="002C52A9"/>
    <w:rPr>
      <w:rFonts w:ascii="Calibri" w:hAnsi="Calibri" w:cs="Times New Roman"/>
    </w:rPr>
  </w:style>
  <w:style w:type="paragraph" w:styleId="BalloonText">
    <w:name w:val="Balloon Text"/>
    <w:basedOn w:val="Normal"/>
    <w:link w:val="BalloonTextChar"/>
    <w:uiPriority w:val="99"/>
    <w:semiHidden/>
    <w:unhideWhenUsed/>
    <w:rsid w:val="004B52B5"/>
    <w:rPr>
      <w:rFonts w:ascii="Tahoma" w:hAnsi="Tahoma" w:cs="Tahoma"/>
      <w:sz w:val="16"/>
      <w:szCs w:val="16"/>
    </w:rPr>
  </w:style>
  <w:style w:type="character" w:customStyle="1" w:styleId="BalloonTextChar">
    <w:name w:val="Balloon Text Char"/>
    <w:basedOn w:val="DefaultParagraphFont"/>
    <w:link w:val="BalloonText"/>
    <w:uiPriority w:val="99"/>
    <w:semiHidden/>
    <w:rsid w:val="004B52B5"/>
    <w:rPr>
      <w:rFonts w:ascii="Tahoma" w:hAnsi="Tahoma" w:cs="Tahoma"/>
      <w:sz w:val="16"/>
      <w:szCs w:val="16"/>
    </w:rPr>
  </w:style>
  <w:style w:type="character" w:styleId="CommentReference">
    <w:name w:val="annotation reference"/>
    <w:basedOn w:val="DefaultParagraphFont"/>
    <w:uiPriority w:val="99"/>
    <w:semiHidden/>
    <w:unhideWhenUsed/>
    <w:rsid w:val="004B52B5"/>
    <w:rPr>
      <w:sz w:val="16"/>
      <w:szCs w:val="16"/>
    </w:rPr>
  </w:style>
  <w:style w:type="paragraph" w:styleId="CommentText">
    <w:name w:val="annotation text"/>
    <w:basedOn w:val="Normal"/>
    <w:link w:val="CommentTextChar"/>
    <w:uiPriority w:val="99"/>
    <w:semiHidden/>
    <w:unhideWhenUsed/>
    <w:rsid w:val="004B52B5"/>
    <w:rPr>
      <w:sz w:val="20"/>
      <w:szCs w:val="20"/>
    </w:rPr>
  </w:style>
  <w:style w:type="character" w:customStyle="1" w:styleId="CommentTextChar">
    <w:name w:val="Comment Text Char"/>
    <w:basedOn w:val="DefaultParagraphFont"/>
    <w:link w:val="CommentText"/>
    <w:uiPriority w:val="99"/>
    <w:semiHidden/>
    <w:rsid w:val="004B52B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52B5"/>
    <w:rPr>
      <w:b/>
      <w:bCs/>
    </w:rPr>
  </w:style>
  <w:style w:type="character" w:customStyle="1" w:styleId="CommentSubjectChar">
    <w:name w:val="Comment Subject Char"/>
    <w:basedOn w:val="CommentTextChar"/>
    <w:link w:val="CommentSubject"/>
    <w:uiPriority w:val="99"/>
    <w:semiHidden/>
    <w:rsid w:val="004B52B5"/>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CB1E9C"/>
    <w:rPr>
      <w:color w:val="808080"/>
      <w:shd w:val="clear" w:color="auto" w:fill="E6E6E6"/>
    </w:rPr>
  </w:style>
  <w:style w:type="character" w:customStyle="1" w:styleId="UnresolvedMention2">
    <w:name w:val="Unresolved Mention2"/>
    <w:basedOn w:val="DefaultParagraphFont"/>
    <w:uiPriority w:val="99"/>
    <w:semiHidden/>
    <w:unhideWhenUsed/>
    <w:rsid w:val="00BB50EB"/>
    <w:rPr>
      <w:color w:val="808080"/>
      <w:shd w:val="clear" w:color="auto" w:fill="E6E6E6"/>
    </w:rPr>
  </w:style>
  <w:style w:type="character" w:styleId="UnresolvedMention">
    <w:name w:val="Unresolved Mention"/>
    <w:basedOn w:val="DefaultParagraphFont"/>
    <w:uiPriority w:val="99"/>
    <w:semiHidden/>
    <w:unhideWhenUsed/>
    <w:rsid w:val="00F2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1829">
      <w:bodyDiv w:val="1"/>
      <w:marLeft w:val="0"/>
      <w:marRight w:val="0"/>
      <w:marTop w:val="0"/>
      <w:marBottom w:val="0"/>
      <w:divBdr>
        <w:top w:val="none" w:sz="0" w:space="0" w:color="auto"/>
        <w:left w:val="none" w:sz="0" w:space="0" w:color="auto"/>
        <w:bottom w:val="none" w:sz="0" w:space="0" w:color="auto"/>
        <w:right w:val="none" w:sz="0" w:space="0" w:color="auto"/>
      </w:divBdr>
    </w:div>
    <w:div w:id="231505703">
      <w:bodyDiv w:val="1"/>
      <w:marLeft w:val="0"/>
      <w:marRight w:val="0"/>
      <w:marTop w:val="0"/>
      <w:marBottom w:val="0"/>
      <w:divBdr>
        <w:top w:val="none" w:sz="0" w:space="0" w:color="auto"/>
        <w:left w:val="none" w:sz="0" w:space="0" w:color="auto"/>
        <w:bottom w:val="none" w:sz="0" w:space="0" w:color="auto"/>
        <w:right w:val="none" w:sz="0" w:space="0" w:color="auto"/>
      </w:divBdr>
    </w:div>
    <w:div w:id="289092283">
      <w:bodyDiv w:val="1"/>
      <w:marLeft w:val="0"/>
      <w:marRight w:val="0"/>
      <w:marTop w:val="0"/>
      <w:marBottom w:val="0"/>
      <w:divBdr>
        <w:top w:val="none" w:sz="0" w:space="0" w:color="auto"/>
        <w:left w:val="none" w:sz="0" w:space="0" w:color="auto"/>
        <w:bottom w:val="none" w:sz="0" w:space="0" w:color="auto"/>
        <w:right w:val="none" w:sz="0" w:space="0" w:color="auto"/>
      </w:divBdr>
    </w:div>
    <w:div w:id="345987469">
      <w:bodyDiv w:val="1"/>
      <w:marLeft w:val="0"/>
      <w:marRight w:val="0"/>
      <w:marTop w:val="0"/>
      <w:marBottom w:val="0"/>
      <w:divBdr>
        <w:top w:val="none" w:sz="0" w:space="0" w:color="auto"/>
        <w:left w:val="none" w:sz="0" w:space="0" w:color="auto"/>
        <w:bottom w:val="none" w:sz="0" w:space="0" w:color="auto"/>
        <w:right w:val="none" w:sz="0" w:space="0" w:color="auto"/>
      </w:divBdr>
    </w:div>
    <w:div w:id="567305619">
      <w:bodyDiv w:val="1"/>
      <w:marLeft w:val="0"/>
      <w:marRight w:val="0"/>
      <w:marTop w:val="0"/>
      <w:marBottom w:val="0"/>
      <w:divBdr>
        <w:top w:val="none" w:sz="0" w:space="0" w:color="auto"/>
        <w:left w:val="none" w:sz="0" w:space="0" w:color="auto"/>
        <w:bottom w:val="none" w:sz="0" w:space="0" w:color="auto"/>
        <w:right w:val="none" w:sz="0" w:space="0" w:color="auto"/>
      </w:divBdr>
    </w:div>
    <w:div w:id="722145701">
      <w:bodyDiv w:val="1"/>
      <w:marLeft w:val="0"/>
      <w:marRight w:val="0"/>
      <w:marTop w:val="0"/>
      <w:marBottom w:val="0"/>
      <w:divBdr>
        <w:top w:val="none" w:sz="0" w:space="0" w:color="auto"/>
        <w:left w:val="none" w:sz="0" w:space="0" w:color="auto"/>
        <w:bottom w:val="none" w:sz="0" w:space="0" w:color="auto"/>
        <w:right w:val="none" w:sz="0" w:space="0" w:color="auto"/>
      </w:divBdr>
    </w:div>
    <w:div w:id="856889464">
      <w:bodyDiv w:val="1"/>
      <w:marLeft w:val="0"/>
      <w:marRight w:val="0"/>
      <w:marTop w:val="0"/>
      <w:marBottom w:val="0"/>
      <w:divBdr>
        <w:top w:val="none" w:sz="0" w:space="0" w:color="auto"/>
        <w:left w:val="none" w:sz="0" w:space="0" w:color="auto"/>
        <w:bottom w:val="none" w:sz="0" w:space="0" w:color="auto"/>
        <w:right w:val="none" w:sz="0" w:space="0" w:color="auto"/>
      </w:divBdr>
    </w:div>
    <w:div w:id="1041439782">
      <w:bodyDiv w:val="1"/>
      <w:marLeft w:val="0"/>
      <w:marRight w:val="0"/>
      <w:marTop w:val="0"/>
      <w:marBottom w:val="0"/>
      <w:divBdr>
        <w:top w:val="none" w:sz="0" w:space="0" w:color="auto"/>
        <w:left w:val="none" w:sz="0" w:space="0" w:color="auto"/>
        <w:bottom w:val="none" w:sz="0" w:space="0" w:color="auto"/>
        <w:right w:val="none" w:sz="0" w:space="0" w:color="auto"/>
      </w:divBdr>
    </w:div>
    <w:div w:id="1231380851">
      <w:bodyDiv w:val="1"/>
      <w:marLeft w:val="0"/>
      <w:marRight w:val="0"/>
      <w:marTop w:val="0"/>
      <w:marBottom w:val="0"/>
      <w:divBdr>
        <w:top w:val="none" w:sz="0" w:space="0" w:color="auto"/>
        <w:left w:val="none" w:sz="0" w:space="0" w:color="auto"/>
        <w:bottom w:val="none" w:sz="0" w:space="0" w:color="auto"/>
        <w:right w:val="none" w:sz="0" w:space="0" w:color="auto"/>
      </w:divBdr>
    </w:div>
    <w:div w:id="19097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haconnect.org" TargetMode="External"/><Relationship Id="rId11" Type="http://schemas.openxmlformats.org/officeDocument/2006/relationships/customXml" Target="../customXml/item3.xml"/><Relationship Id="rId5" Type="http://schemas.openxmlformats.org/officeDocument/2006/relationships/hyperlink" Target="mailto:dplatt@IHAconnect.org"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BE89B-4B69-4EEF-B826-BEE7EA198F87}"/>
</file>

<file path=customXml/itemProps2.xml><?xml version="1.0" encoding="utf-8"?>
<ds:datastoreItem xmlns:ds="http://schemas.openxmlformats.org/officeDocument/2006/customXml" ds:itemID="{96125790-6BE1-4B9A-B904-80CB845C22B2}"/>
</file>

<file path=customXml/itemProps3.xml><?xml version="1.0" encoding="utf-8"?>
<ds:datastoreItem xmlns:ds="http://schemas.openxmlformats.org/officeDocument/2006/customXml" ds:itemID="{94F8F9CE-8363-45CA-8F9F-922FA7AAD5B5}"/>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McCaffrey</dc:creator>
  <cp:lastModifiedBy>Dixie Platt</cp:lastModifiedBy>
  <cp:revision>3</cp:revision>
  <cp:lastPrinted>2019-09-05T19:27:00Z</cp:lastPrinted>
  <dcterms:created xsi:type="dcterms:W3CDTF">2019-10-21T14:17:00Z</dcterms:created>
  <dcterms:modified xsi:type="dcterms:W3CDTF">2019-10-21T22:12:00Z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